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8789" w14:textId="0405AAA3" w:rsidR="00856DD1" w:rsidRDefault="00856DD1" w:rsidP="007D3C08">
      <w:pPr>
        <w:pStyle w:val="ab"/>
        <w:rPr>
          <w:rFonts w:eastAsia="宋体" w:cs="Arial"/>
          <w:bCs/>
          <w:sz w:val="22"/>
          <w:lang w:eastAsia="zh-CN"/>
        </w:rPr>
      </w:pPr>
      <w:r>
        <w:rPr>
          <w:rFonts w:cs="Arial"/>
          <w:bCs/>
          <w:sz w:val="22"/>
        </w:rPr>
        <w:t xml:space="preserve">3GPP TSG RAN WG1 </w:t>
      </w:r>
      <w:r w:rsidR="00A8360C">
        <w:rPr>
          <w:rFonts w:eastAsia="宋体" w:cs="Arial"/>
          <w:bCs/>
          <w:sz w:val="22"/>
          <w:lang w:eastAsia="zh-CN"/>
        </w:rPr>
        <w:t>#101</w:t>
      </w:r>
      <w:r w:rsidR="000417B1">
        <w:rPr>
          <w:rFonts w:eastAsia="宋体" w:cs="Arial"/>
          <w:bCs/>
          <w:sz w:val="22"/>
          <w:lang w:eastAsia="zh-CN"/>
        </w:rPr>
        <w:t>e</w:t>
      </w:r>
      <w:r>
        <w:rPr>
          <w:rFonts w:cs="Arial"/>
          <w:bCs/>
          <w:sz w:val="22"/>
        </w:rPr>
        <w:tab/>
      </w:r>
      <w:r>
        <w:rPr>
          <w:rFonts w:cs="Arial"/>
          <w:bCs/>
          <w:sz w:val="22"/>
        </w:rPr>
        <w:tab/>
        <w:t>R1-20</w:t>
      </w:r>
      <w:r w:rsidR="00F944AA" w:rsidRPr="00F944AA">
        <w:rPr>
          <w:rFonts w:cs="Arial"/>
          <w:bCs/>
          <w:sz w:val="22"/>
        </w:rPr>
        <w:t>0</w:t>
      </w:r>
      <w:r w:rsidR="00A8360C">
        <w:rPr>
          <w:rFonts w:cs="Arial"/>
          <w:bCs/>
          <w:sz w:val="22"/>
        </w:rPr>
        <w:t>3</w:t>
      </w:r>
      <w:r w:rsidR="00133B02">
        <w:rPr>
          <w:rFonts w:cs="Arial"/>
          <w:bCs/>
          <w:sz w:val="22"/>
        </w:rPr>
        <w:t>359</w:t>
      </w:r>
    </w:p>
    <w:p w14:paraId="31A46F15" w14:textId="7E040B6C" w:rsidR="00856DD1" w:rsidRPr="00AA7383" w:rsidRDefault="00856DD1" w:rsidP="00856DD1">
      <w:pPr>
        <w:pStyle w:val="ab"/>
        <w:jc w:val="both"/>
        <w:rPr>
          <w:rFonts w:cs="Arial"/>
          <w:bCs/>
          <w:sz w:val="22"/>
        </w:rPr>
      </w:pPr>
      <w:r w:rsidRPr="00856DD1">
        <w:rPr>
          <w:rFonts w:cs="Arial"/>
          <w:bCs/>
          <w:sz w:val="22"/>
        </w:rPr>
        <w:t xml:space="preserve">e-Meeting, </w:t>
      </w:r>
      <w:r w:rsidR="00A8360C" w:rsidRPr="00A8360C">
        <w:rPr>
          <w:rFonts w:cs="Arial"/>
          <w:bCs/>
          <w:sz w:val="22"/>
        </w:rPr>
        <w:t>May 25th – June 5th, 2020</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25708D5B" w:rsidR="00EA5A61" w:rsidRDefault="00EA5A61">
      <w:pPr>
        <w:pStyle w:val="ab"/>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133B02">
        <w:rPr>
          <w:rFonts w:cs="Arial"/>
          <w:sz w:val="22"/>
          <w:szCs w:val="22"/>
        </w:rPr>
        <w:t>Discussion on CR on port and CSI-RS resource occupation</w:t>
      </w:r>
    </w:p>
    <w:p w14:paraId="2B7F8150" w14:textId="44144F89"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r w:rsidR="00133B02">
        <w:rPr>
          <w:rFonts w:eastAsia="宋体" w:cs="Arial" w:hint="eastAsia"/>
          <w:sz w:val="22"/>
          <w:szCs w:val="22"/>
          <w:lang w:eastAsia="zh-CN"/>
        </w:rPr>
        <w:t>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70608207" w14:textId="34BEE76F" w:rsidR="00914565" w:rsidRDefault="00914565" w:rsidP="00A80EBB">
      <w:pPr>
        <w:spacing w:before="120" w:after="120"/>
        <w:jc w:val="both"/>
        <w:rPr>
          <w:rFonts w:ascii="Times New Roman" w:hAnsi="Times New Roman"/>
        </w:rPr>
      </w:pPr>
      <w:r>
        <w:rPr>
          <w:rFonts w:ascii="Times New Roman" w:hAnsi="Times New Roman"/>
        </w:rPr>
        <w:t>In Rel-15 NR, counting of CSI-RS ports and resource occupation</w:t>
      </w:r>
      <w:r w:rsidR="00210E18">
        <w:rPr>
          <w:rFonts w:ascii="Times New Roman" w:hAnsi="Times New Roman"/>
        </w:rPr>
        <w:t xml:space="preserve"> [1]</w:t>
      </w:r>
      <w:r>
        <w:rPr>
          <w:rFonts w:ascii="Times New Roman" w:hAnsi="Times New Roman"/>
        </w:rPr>
        <w:t xml:space="preserve"> is defined in 38.214 as following:</w:t>
      </w:r>
    </w:p>
    <w:tbl>
      <w:tblPr>
        <w:tblStyle w:val="af7"/>
        <w:tblW w:w="0" w:type="auto"/>
        <w:tblLook w:val="04A0" w:firstRow="1" w:lastRow="0" w:firstColumn="1" w:lastColumn="0" w:noHBand="0" w:noVBand="1"/>
      </w:tblPr>
      <w:tblGrid>
        <w:gridCol w:w="9060"/>
      </w:tblGrid>
      <w:tr w:rsidR="00914565" w14:paraId="3023A4B0" w14:textId="77777777" w:rsidTr="002123C4">
        <w:tc>
          <w:tcPr>
            <w:tcW w:w="9060" w:type="dxa"/>
          </w:tcPr>
          <w:p w14:paraId="29C61BC2" w14:textId="030BB759" w:rsidR="00914565" w:rsidRDefault="00914565" w:rsidP="00F14973">
            <w:pPr>
              <w:spacing w:after="160" w:line="254" w:lineRule="auto"/>
              <w:rPr>
                <w:rFonts w:ascii="Times New Roman" w:hAnsi="Times New Roman"/>
              </w:rPr>
            </w:pPr>
            <w:r w:rsidRPr="00914565">
              <w:rPr>
                <w:rFonts w:ascii="Times New Roman" w:hAnsi="Times New Roman"/>
              </w:rPr>
              <w:t xml:space="preserve">In any slot, the UE is not expected to have more active CSI-RS ports or active CSI-RS resources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00D463F6" w:rsidRPr="00914565">
              <w:rPr>
                <w:rFonts w:ascii="Times New Roman" w:hAnsi="Times New Roman"/>
              </w:rPr>
              <w:t xml:space="preserve">If a CSI-RS resource is referred N times by one or more CSI </w:t>
            </w:r>
            <w:r w:rsidR="00F14973">
              <w:rPr>
                <w:rFonts w:ascii="Times New Roman" w:hAnsi="Times New Roman"/>
              </w:rPr>
              <w:t>R</w:t>
            </w:r>
            <w:r w:rsidR="00D463F6" w:rsidRPr="00914565">
              <w:rPr>
                <w:rFonts w:ascii="Times New Roman" w:hAnsi="Times New Roman"/>
              </w:rPr>
              <w:t xml:space="preserve">eporting </w:t>
            </w:r>
            <w:r w:rsidR="00F14973">
              <w:rPr>
                <w:rFonts w:ascii="Times New Roman" w:hAnsi="Times New Roman"/>
              </w:rPr>
              <w:t>S</w:t>
            </w:r>
            <w:r w:rsidR="00D463F6" w:rsidRPr="00914565">
              <w:rPr>
                <w:rFonts w:ascii="Times New Roman" w:hAnsi="Times New Roman"/>
              </w:rPr>
              <w:t>ettings, the CSI-RS resource and the CSI-RS ports within the CSI-RS resource are counted N times.</w:t>
            </w:r>
            <w:r w:rsidR="00F14973">
              <w:rPr>
                <w:rFonts w:cs="Times"/>
                <w:szCs w:val="20"/>
              </w:rPr>
              <w:t xml:space="preserve"> </w:t>
            </w:r>
          </w:p>
        </w:tc>
      </w:tr>
    </w:tbl>
    <w:p w14:paraId="346DFC4D" w14:textId="215C1722" w:rsidR="00133B02" w:rsidRDefault="00914565" w:rsidP="00A80EBB">
      <w:pPr>
        <w:spacing w:before="120" w:after="120"/>
        <w:jc w:val="both"/>
        <w:rPr>
          <w:rFonts w:ascii="Times New Roman" w:hAnsi="Times New Roman"/>
        </w:rPr>
      </w:pPr>
      <w:r>
        <w:rPr>
          <w:rFonts w:ascii="Times New Roman" w:hAnsi="Times New Roman"/>
        </w:rPr>
        <w:t xml:space="preserve">With above description, </w:t>
      </w:r>
      <w:r w:rsidR="00133B02">
        <w:rPr>
          <w:rFonts w:ascii="Times New Roman" w:hAnsi="Times New Roman"/>
        </w:rPr>
        <w:t xml:space="preserve">port and CSI-RS resource occupation is </w:t>
      </w:r>
      <w:r>
        <w:rPr>
          <w:rFonts w:ascii="Times New Roman" w:hAnsi="Times New Roman"/>
        </w:rPr>
        <w:t>unclear</w:t>
      </w:r>
      <w:r w:rsidR="00133B02">
        <w:rPr>
          <w:rFonts w:ascii="Times New Roman" w:hAnsi="Times New Roman"/>
        </w:rPr>
        <w:t xml:space="preserve"> for the following cases:</w:t>
      </w:r>
    </w:p>
    <w:p w14:paraId="73F9109C" w14:textId="22699D30" w:rsidR="007C6B94" w:rsidRDefault="007C6B94" w:rsidP="00133B02">
      <w:pPr>
        <w:pStyle w:val="af"/>
        <w:numPr>
          <w:ilvl w:val="0"/>
          <w:numId w:val="59"/>
        </w:numPr>
        <w:spacing w:before="120" w:after="120"/>
        <w:ind w:firstLineChars="0"/>
        <w:rPr>
          <w:rFonts w:ascii="Times New Roman" w:hAnsi="Times New Roman"/>
        </w:rPr>
      </w:pPr>
      <w:r>
        <w:rPr>
          <w:rFonts w:ascii="Times New Roman" w:hAnsi="Times New Roman"/>
        </w:rPr>
        <w:t>Whether to count CSI</w:t>
      </w:r>
      <w:r>
        <w:rPr>
          <w:rFonts w:ascii="Times New Roman" w:hAnsi="Times New Roman" w:hint="eastAsia"/>
        </w:rPr>
        <w:t>-RS</w:t>
      </w:r>
      <w:r>
        <w:rPr>
          <w:rFonts w:ascii="Times New Roman" w:hAnsi="Times New Roman"/>
        </w:rPr>
        <w:t xml:space="preserve"> resource associated with inactive BWP</w:t>
      </w:r>
      <w:r w:rsidR="003E7420" w:rsidRPr="00133B02">
        <w:rPr>
          <w:rFonts w:ascii="Times New Roman" w:hAnsi="Times New Roman"/>
        </w:rPr>
        <w:t>.</w:t>
      </w:r>
    </w:p>
    <w:p w14:paraId="2442D4DF" w14:textId="43CF92E2" w:rsidR="00856DD1" w:rsidRDefault="007C6B94" w:rsidP="00133B02">
      <w:pPr>
        <w:pStyle w:val="af"/>
        <w:numPr>
          <w:ilvl w:val="0"/>
          <w:numId w:val="59"/>
        </w:numPr>
        <w:spacing w:before="120" w:after="120"/>
        <w:ind w:firstLineChars="0"/>
        <w:rPr>
          <w:rFonts w:ascii="Times New Roman" w:hAnsi="Times New Roman"/>
        </w:rPr>
      </w:pPr>
      <w:r>
        <w:rPr>
          <w:rFonts w:ascii="Times New Roman" w:hAnsi="Times New Roman"/>
        </w:rPr>
        <w:t>Whether to count CSI-RS resource for L1-RSRP measurement.</w:t>
      </w:r>
      <w:r w:rsidR="003E7420" w:rsidRPr="00133B02">
        <w:rPr>
          <w:rFonts w:ascii="Times New Roman" w:hAnsi="Times New Roman"/>
        </w:rPr>
        <w:t xml:space="preserve"> </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4481CA54" w14:textId="1802442B" w:rsidR="00E53B7C" w:rsidRPr="00E53B7C" w:rsidRDefault="00E53B7C" w:rsidP="003E7420">
      <w:pPr>
        <w:spacing w:before="120" w:after="120"/>
        <w:jc w:val="both"/>
        <w:rPr>
          <w:rFonts w:ascii="Times New Roman" w:eastAsiaTheme="minorEastAsia" w:hAnsi="Times New Roman"/>
          <w:lang w:eastAsia="zh-CN"/>
        </w:rPr>
      </w:pPr>
      <w:bookmarkStart w:id="1" w:name="_Ref521492551"/>
      <w:r w:rsidRPr="00E53B7C">
        <w:rPr>
          <w:rFonts w:ascii="Times New Roman" w:eastAsiaTheme="minorEastAsia" w:hAnsi="Times New Roman" w:hint="eastAsia"/>
          <w:b/>
          <w:lang w:eastAsia="zh-CN"/>
        </w:rPr>
        <w:t>I</w:t>
      </w:r>
      <w:r w:rsidRPr="00E53B7C">
        <w:rPr>
          <w:rFonts w:ascii="Times New Roman" w:eastAsiaTheme="minorEastAsia" w:hAnsi="Times New Roman"/>
          <w:b/>
          <w:lang w:eastAsia="zh-CN"/>
        </w:rPr>
        <w:t>ssue1</w:t>
      </w:r>
      <w:r>
        <w:rPr>
          <w:rFonts w:ascii="Times New Roman" w:eastAsiaTheme="minorEastAsia" w:hAnsi="Times New Roman"/>
          <w:lang w:eastAsia="zh-CN"/>
        </w:rPr>
        <w:t>:</w:t>
      </w:r>
    </w:p>
    <w:p w14:paraId="124A8BDD" w14:textId="0C4169BA" w:rsidR="00522431" w:rsidRDefault="00CF3ABC" w:rsidP="003E7420">
      <w:pPr>
        <w:spacing w:before="120" w:after="120"/>
        <w:jc w:val="both"/>
        <w:rPr>
          <w:rFonts w:ascii="Times New Roman" w:hAnsi="Times New Roman"/>
        </w:rPr>
      </w:pPr>
      <w:r w:rsidRPr="00B971CB">
        <w:rPr>
          <w:rFonts w:ascii="Times New Roman" w:hAnsi="Times New Roman"/>
        </w:rPr>
        <w:t>In</w:t>
      </w:r>
      <w:r w:rsidR="00210E18">
        <w:rPr>
          <w:rFonts w:ascii="Times New Roman" w:hAnsi="Times New Roman"/>
        </w:rPr>
        <w:t xml:space="preserve"> Rel15 NR</w:t>
      </w:r>
      <w:r w:rsidRPr="00B971CB">
        <w:rPr>
          <w:rFonts w:ascii="Times New Roman" w:hAnsi="Times New Roman"/>
        </w:rPr>
        <w:t xml:space="preserve"> </w:t>
      </w:r>
      <w:r w:rsidR="00914565">
        <w:rPr>
          <w:rFonts w:ascii="Times New Roman" w:hAnsi="Times New Roman"/>
        </w:rPr>
        <w:t>38.331</w:t>
      </w:r>
      <w:r w:rsidR="00210E18">
        <w:rPr>
          <w:rFonts w:ascii="Times New Roman" w:hAnsi="Times New Roman"/>
        </w:rPr>
        <w:t>[2]</w:t>
      </w:r>
      <w:r w:rsidR="003925EF">
        <w:rPr>
          <w:rFonts w:ascii="Times New Roman" w:hAnsi="Times New Roman"/>
        </w:rPr>
        <w:t>,</w:t>
      </w:r>
      <w:bookmarkStart w:id="2" w:name="PP12"/>
      <w:bookmarkStart w:id="3" w:name="_Hlk32419238"/>
      <w:r w:rsidR="00210E18" w:rsidRPr="00210E18">
        <w:rPr>
          <w:i/>
          <w:lang w:val="en-GB"/>
        </w:rPr>
        <w:t xml:space="preserve"> </w:t>
      </w:r>
      <w:r w:rsidR="00210E18" w:rsidRPr="0096519C">
        <w:rPr>
          <w:i/>
          <w:lang w:val="en-GB"/>
        </w:rPr>
        <w:t>CSI-ResourceConfig</w:t>
      </w:r>
      <w:r w:rsidR="00210E18">
        <w:rPr>
          <w:rFonts w:ascii="Times New Roman" w:hAnsi="Times New Roman"/>
        </w:rPr>
        <w:t xml:space="preserve"> is associated with</w:t>
      </w:r>
      <w:r w:rsidR="00914565">
        <w:rPr>
          <w:rFonts w:ascii="Times New Roman" w:hAnsi="Times New Roman"/>
        </w:rPr>
        <w:t xml:space="preserve"> BWP</w:t>
      </w:r>
      <w:r w:rsidR="00210E18">
        <w:rPr>
          <w:rFonts w:ascii="Times New Roman" w:hAnsi="Times New Roman"/>
        </w:rPr>
        <w:t xml:space="preserve"> for DL CSI measurement</w:t>
      </w:r>
      <w:r w:rsidR="00914565">
        <w:rPr>
          <w:rFonts w:ascii="Times New Roman" w:hAnsi="Times New Roman"/>
        </w:rPr>
        <w:t>.</w:t>
      </w:r>
      <w:r w:rsidR="00210E18">
        <w:rPr>
          <w:rFonts w:ascii="Times New Roman" w:hAnsi="Times New Roman"/>
        </w:rPr>
        <w:t xml:space="preserve"> With following description in 38.214[1], when periodic CSI-RS is configured </w:t>
      </w:r>
      <w:r w:rsidR="00304AE8">
        <w:rPr>
          <w:rFonts w:ascii="Times New Roman" w:hAnsi="Times New Roman"/>
        </w:rPr>
        <w:t>or</w:t>
      </w:r>
      <w:r w:rsidR="00210E18">
        <w:rPr>
          <w:rFonts w:ascii="Times New Roman" w:hAnsi="Times New Roman"/>
        </w:rPr>
        <w:t xml:space="preserve"> </w:t>
      </w:r>
      <w:r w:rsidR="00304AE8">
        <w:rPr>
          <w:rFonts w:ascii="Times New Roman" w:hAnsi="Times New Roman"/>
        </w:rPr>
        <w:t>sem</w:t>
      </w:r>
      <w:r w:rsidR="00210E18">
        <w:rPr>
          <w:rFonts w:ascii="Times New Roman" w:hAnsi="Times New Roman"/>
        </w:rPr>
        <w:t xml:space="preserve">i-persistent CSI-RS is activated, </w:t>
      </w:r>
      <w:r w:rsidR="00304AE8">
        <w:rPr>
          <w:rFonts w:ascii="Times New Roman" w:hAnsi="Times New Roman"/>
        </w:rPr>
        <w:t xml:space="preserve">it is </w:t>
      </w:r>
      <w:r w:rsidR="00C17A86">
        <w:rPr>
          <w:rFonts w:ascii="Times New Roman" w:hAnsi="Times New Roman"/>
        </w:rPr>
        <w:t xml:space="preserve">unclear whether those CSI-RS still counts or not if they are not within the active BWP. If the CSI-RS configured for inactive BWP is also counted, it may suffer from under-reporting issue.  </w:t>
      </w:r>
    </w:p>
    <w:tbl>
      <w:tblPr>
        <w:tblStyle w:val="af7"/>
        <w:tblW w:w="0" w:type="auto"/>
        <w:tblLook w:val="04A0" w:firstRow="1" w:lastRow="0" w:firstColumn="1" w:lastColumn="0" w:noHBand="0" w:noVBand="1"/>
      </w:tblPr>
      <w:tblGrid>
        <w:gridCol w:w="9060"/>
      </w:tblGrid>
      <w:tr w:rsidR="00210E18" w14:paraId="493B1441" w14:textId="77777777" w:rsidTr="00210E18">
        <w:tc>
          <w:tcPr>
            <w:tcW w:w="9060" w:type="dxa"/>
          </w:tcPr>
          <w:p w14:paraId="41D2A61A" w14:textId="7A84CF29" w:rsidR="00210E18" w:rsidRDefault="00210E18" w:rsidP="003E7420">
            <w:pPr>
              <w:spacing w:before="120" w:after="120"/>
              <w:jc w:val="both"/>
              <w:rPr>
                <w:rFonts w:ascii="Times New Roman" w:hAnsi="Times New Roman"/>
              </w:rPr>
            </w:pPr>
            <w:r w:rsidRPr="00914565">
              <w:rPr>
                <w:rFonts w:ascii="Times New Roman" w:hAnsi="Times New Roman"/>
              </w:rPr>
              <w:t>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w:t>
            </w:r>
          </w:p>
        </w:tc>
      </w:tr>
    </w:tbl>
    <w:p w14:paraId="098CF09F" w14:textId="65C4F01C" w:rsidR="00E53B7C" w:rsidRPr="00E53B7C" w:rsidRDefault="00E53B7C" w:rsidP="00E53B7C">
      <w:pPr>
        <w:spacing w:before="120" w:after="120"/>
        <w:jc w:val="both"/>
        <w:rPr>
          <w:rFonts w:ascii="Times New Roman" w:eastAsiaTheme="minorEastAsia" w:hAnsi="Times New Roman"/>
          <w:lang w:eastAsia="zh-CN"/>
        </w:rPr>
      </w:pPr>
      <w:r w:rsidRPr="00E53B7C">
        <w:rPr>
          <w:rFonts w:ascii="Times New Roman" w:eastAsiaTheme="minorEastAsia" w:hAnsi="Times New Roman" w:hint="eastAsia"/>
          <w:b/>
          <w:lang w:eastAsia="zh-CN"/>
        </w:rPr>
        <w:t>I</w:t>
      </w:r>
      <w:r w:rsidRPr="00E53B7C">
        <w:rPr>
          <w:rFonts w:ascii="Times New Roman" w:eastAsiaTheme="minorEastAsia" w:hAnsi="Times New Roman"/>
          <w:b/>
          <w:lang w:eastAsia="zh-CN"/>
        </w:rPr>
        <w:t>ssue</w:t>
      </w:r>
      <w:r>
        <w:rPr>
          <w:rFonts w:ascii="Times New Roman" w:eastAsiaTheme="minorEastAsia" w:hAnsi="Times New Roman"/>
          <w:b/>
          <w:lang w:eastAsia="zh-CN"/>
        </w:rPr>
        <w:t>2</w:t>
      </w:r>
      <w:r>
        <w:rPr>
          <w:rFonts w:ascii="Times New Roman" w:eastAsiaTheme="minorEastAsia" w:hAnsi="Times New Roman"/>
          <w:lang w:eastAsia="zh-CN"/>
        </w:rPr>
        <w:t>:</w:t>
      </w:r>
    </w:p>
    <w:p w14:paraId="29C289D4" w14:textId="77777777" w:rsidR="0037359F" w:rsidRDefault="0037359F" w:rsidP="003E7420">
      <w:pPr>
        <w:spacing w:before="120" w:after="120"/>
        <w:jc w:val="both"/>
        <w:rPr>
          <w:rFonts w:ascii="Times New Roman" w:eastAsiaTheme="minorEastAsia" w:hAnsi="Times New Roman"/>
          <w:lang w:eastAsia="zh-CN"/>
        </w:rPr>
      </w:pPr>
      <w:r w:rsidRPr="0037359F">
        <w:rPr>
          <w:rFonts w:ascii="Times New Roman" w:eastAsiaTheme="minorEastAsia" w:hAnsi="Times New Roman"/>
          <w:lang w:eastAsia="zh-CN"/>
        </w:rPr>
        <w:t>UE capabilities 2-24 is not related the definition of active CSI-RS ports or active CSI-RS resources defined in 38.214, since it is already stated in 38.306 and 38.322 that 2-24  counting is based on “</w:t>
      </w:r>
      <w:r w:rsidRPr="0037359F">
        <w:rPr>
          <w:rFonts w:ascii="Times New Roman" w:eastAsiaTheme="minorEastAsia" w:hAnsi="Times New Roman"/>
          <w:highlight w:val="yellow"/>
          <w:lang w:eastAsia="zh-CN"/>
        </w:rPr>
        <w:t>configured to measure per slot</w:t>
      </w:r>
      <w:r w:rsidRPr="0037359F">
        <w:rPr>
          <w:rFonts w:ascii="Times New Roman" w:eastAsiaTheme="minorEastAsia" w:hAnsi="Times New Roman"/>
          <w:lang w:eastAsia="zh-CN"/>
        </w:rPr>
        <w:t xml:space="preserve">” basis, as in the following statement: “The max number of SSB/CSI-RS (1Tx) resources (sum of aperiodic/periodic/semi-persistent) across all CCs </w:t>
      </w:r>
      <w:r w:rsidRPr="0037359F">
        <w:rPr>
          <w:rFonts w:ascii="Times New Roman" w:eastAsiaTheme="minorEastAsia" w:hAnsi="Times New Roman"/>
          <w:highlight w:val="yellow"/>
          <w:lang w:eastAsia="zh-CN"/>
        </w:rPr>
        <w:t>configured to measure L1-RSRP within a slot</w:t>
      </w:r>
      <w:r w:rsidRPr="0037359F">
        <w:rPr>
          <w:rFonts w:ascii="Times New Roman" w:eastAsiaTheme="minorEastAsia" w:hAnsi="Times New Roman"/>
          <w:lang w:eastAsia="zh-CN"/>
        </w:rPr>
        <w:t xml:space="preserve"> shall not exceed MB_1”  The counting of active CSI-RS ports or active CSI-RS resources defined in 38.214 is not based on above “configured to measure per slot” basis, but rather on “</w:t>
      </w:r>
      <w:r w:rsidRPr="0037359F">
        <w:rPr>
          <w:rFonts w:ascii="Times New Roman" w:eastAsiaTheme="minorEastAsia" w:hAnsi="Times New Roman"/>
          <w:highlight w:val="yellow"/>
          <w:lang w:eastAsia="zh-CN"/>
        </w:rPr>
        <w:t>active in a duration of time</w:t>
      </w:r>
      <w:r w:rsidRPr="0037359F">
        <w:rPr>
          <w:rFonts w:ascii="Times New Roman" w:eastAsiaTheme="minorEastAsia" w:hAnsi="Times New Roman"/>
          <w:lang w:eastAsia="zh-CN"/>
        </w:rPr>
        <w:t xml:space="preserve">” basis.  However, the referred CSI-RS for counting of active CSI-RS ports or active CSI-RS resources in 38.214 does not preclude CSI-RS intented to be reported by UE capability 2-24 and may cause ambuity for UE and </w:t>
      </w:r>
      <w:r w:rsidRPr="0037359F">
        <w:rPr>
          <w:rFonts w:ascii="Times New Roman" w:eastAsiaTheme="minorEastAsia" w:hAnsi="Times New Roman" w:hint="eastAsia"/>
          <w:lang w:eastAsia="zh-CN"/>
        </w:rPr>
        <w:t>g</w:t>
      </w:r>
      <w:r w:rsidRPr="0037359F">
        <w:rPr>
          <w:rFonts w:ascii="Times New Roman" w:eastAsiaTheme="minorEastAsia" w:hAnsi="Times New Roman"/>
          <w:lang w:eastAsia="zh-CN"/>
        </w:rPr>
        <w:t xml:space="preserve">NB. </w:t>
      </w:r>
    </w:p>
    <w:tbl>
      <w:tblPr>
        <w:tblStyle w:val="af7"/>
        <w:tblW w:w="0" w:type="auto"/>
        <w:tblLook w:val="04A0" w:firstRow="1" w:lastRow="0" w:firstColumn="1" w:lastColumn="0" w:noHBand="0" w:noVBand="1"/>
      </w:tblPr>
      <w:tblGrid>
        <w:gridCol w:w="2279"/>
        <w:gridCol w:w="6307"/>
      </w:tblGrid>
      <w:tr w:rsidR="0037359F" w14:paraId="04ABFDEA" w14:textId="77777777" w:rsidTr="00BA6031">
        <w:trPr>
          <w:trHeight w:val="993"/>
        </w:trPr>
        <w:tc>
          <w:tcPr>
            <w:tcW w:w="2279" w:type="dxa"/>
          </w:tcPr>
          <w:p w14:paraId="0FBE6661" w14:textId="77777777" w:rsidR="0037359F" w:rsidRPr="003C5674" w:rsidRDefault="0037359F" w:rsidP="00BA6031">
            <w:pPr>
              <w:spacing w:before="120" w:after="120"/>
              <w:jc w:val="both"/>
              <w:rPr>
                <w:rFonts w:ascii="Times New Roman" w:hAnsi="Times New Roman"/>
                <w:sz w:val="18"/>
              </w:rPr>
            </w:pPr>
            <w:r>
              <w:rPr>
                <w:sz w:val="18"/>
              </w:rPr>
              <w:t xml:space="preserve">2-24: </w:t>
            </w:r>
            <w:r w:rsidRPr="003C5674">
              <w:rPr>
                <w:sz w:val="18"/>
              </w:rPr>
              <w:t>SSB/CSI-RS for beam measurement</w:t>
            </w:r>
          </w:p>
        </w:tc>
        <w:tc>
          <w:tcPr>
            <w:tcW w:w="6307" w:type="dxa"/>
          </w:tcPr>
          <w:p w14:paraId="166A5E59" w14:textId="77777777" w:rsidR="0037359F" w:rsidRPr="003C5674" w:rsidRDefault="0037359F" w:rsidP="00BA6031">
            <w:pPr>
              <w:pStyle w:val="TAL"/>
            </w:pPr>
            <w:r w:rsidRPr="003C5674">
              <w:t xml:space="preserve">1) The max number of SSB/CSI-RS (1Tx) resources (sum of aperiodic/periodic/semi-persistent) across all CCs configured to measure L1-RSRP within a slot shall not exceed MB_1 </w:t>
            </w:r>
          </w:p>
          <w:p w14:paraId="09B23E46" w14:textId="77777777" w:rsidR="0037359F" w:rsidRPr="003C5674" w:rsidRDefault="0037359F" w:rsidP="00BA6031">
            <w:pPr>
              <w:pStyle w:val="TAL"/>
            </w:pPr>
            <w:r w:rsidRPr="003C5674">
              <w:t xml:space="preserve">2) The max number of CSI-RS resources (sum of aperiodic/periodic/semi-persistent) across all CCs configured to measure L1-RSRP shall not exceed MC_1 </w:t>
            </w:r>
          </w:p>
          <w:p w14:paraId="160BB0EA" w14:textId="77777777" w:rsidR="0037359F" w:rsidRPr="003C5674" w:rsidRDefault="0037359F" w:rsidP="00BA6031">
            <w:pPr>
              <w:pStyle w:val="TAL"/>
            </w:pPr>
            <w:r w:rsidRPr="003C5674">
              <w:t xml:space="preserve">3) The max number of CSI-RS (2Tx) resources (sum of aperiodic/periodic/semi-persistent) across all CCs to measure L1-RSRP within a slot shall not exceed MB_2 </w:t>
            </w:r>
          </w:p>
          <w:p w14:paraId="598EBE4C" w14:textId="77777777" w:rsidR="0037359F" w:rsidRPr="003C5674" w:rsidRDefault="0037359F" w:rsidP="00BA6031">
            <w:pPr>
              <w:pStyle w:val="TAL"/>
            </w:pPr>
            <w:r w:rsidRPr="003C5674">
              <w:t xml:space="preserve">4) Supported density of CSI-RS </w:t>
            </w:r>
          </w:p>
          <w:p w14:paraId="542759C7" w14:textId="77777777" w:rsidR="0037359F" w:rsidRPr="003C5674" w:rsidRDefault="0037359F" w:rsidP="00BA6031">
            <w:pPr>
              <w:jc w:val="both"/>
              <w:rPr>
                <w:rFonts w:ascii="Times New Roman" w:hAnsi="Times New Roman"/>
                <w:sz w:val="18"/>
              </w:rPr>
            </w:pPr>
            <w:r w:rsidRPr="003C5674">
              <w:rPr>
                <w:sz w:val="18"/>
              </w:rPr>
              <w:t>5) The max number of aperiodic CSI-RS resources across all CCs configured to measure L1-RSRP shall not exceed MD_1</w:t>
            </w:r>
          </w:p>
        </w:tc>
      </w:tr>
      <w:tr w:rsidR="0037359F" w:rsidRPr="000E3724" w14:paraId="5137FCBE" w14:textId="77777777" w:rsidTr="00BA6031">
        <w:trPr>
          <w:trHeight w:val="1620"/>
        </w:trPr>
        <w:tc>
          <w:tcPr>
            <w:tcW w:w="2279" w:type="dxa"/>
            <w:vMerge w:val="restart"/>
          </w:tcPr>
          <w:p w14:paraId="5538AC95" w14:textId="77777777" w:rsidR="0037359F" w:rsidRPr="000E3724" w:rsidRDefault="0037359F" w:rsidP="00BA6031">
            <w:pPr>
              <w:pStyle w:val="TAL"/>
            </w:pPr>
            <w:r>
              <w:lastRenderedPageBreak/>
              <w:t xml:space="preserve">2-33 </w:t>
            </w:r>
            <w:r w:rsidRPr="000E3724">
              <w:t>CSI-RS and CSI-IM reception for CSI feedback</w:t>
            </w:r>
          </w:p>
        </w:tc>
        <w:tc>
          <w:tcPr>
            <w:tcW w:w="6307" w:type="dxa"/>
            <w:vMerge w:val="restart"/>
          </w:tcPr>
          <w:p w14:paraId="7A41C144" w14:textId="77777777" w:rsidR="0037359F" w:rsidRPr="000E3724" w:rsidRDefault="0037359F" w:rsidP="00BA6031">
            <w:pPr>
              <w:pStyle w:val="TAL"/>
            </w:pPr>
            <w:r w:rsidRPr="000E3724">
              <w:t xml:space="preserve">1) Supported max # of configured NZP-CSI-RS resources per CC, </w:t>
            </w:r>
          </w:p>
          <w:p w14:paraId="47A0588C" w14:textId="77777777" w:rsidR="0037359F" w:rsidRPr="000E3724" w:rsidRDefault="0037359F" w:rsidP="00BA6031">
            <w:pPr>
              <w:pStyle w:val="TAL"/>
            </w:pPr>
            <w:r w:rsidRPr="000E3724">
              <w:t>2) Supported max # of ports across all configured NZP-CSI-RS resources per CC</w:t>
            </w:r>
          </w:p>
          <w:p w14:paraId="6D71BCA9" w14:textId="77777777" w:rsidR="0037359F" w:rsidRPr="000E3724" w:rsidRDefault="0037359F" w:rsidP="00BA6031">
            <w:pPr>
              <w:pStyle w:val="TAL"/>
            </w:pPr>
            <w:r w:rsidRPr="000E3724">
              <w:t>3) Supported max # of configured CSI-IM resources per CC</w:t>
            </w:r>
          </w:p>
          <w:p w14:paraId="3F5F9C60" w14:textId="77777777" w:rsidR="0037359F" w:rsidRPr="000E3724" w:rsidRDefault="0037359F" w:rsidP="00BA6031">
            <w:pPr>
              <w:pStyle w:val="TAL"/>
            </w:pPr>
            <w:r w:rsidRPr="000E3724">
              <w:t>4) Supported max # simultaneous NZP-CSI-RS resources in active BWPs across all CCs</w:t>
            </w:r>
          </w:p>
          <w:p w14:paraId="51FEE7D0" w14:textId="77777777" w:rsidR="0037359F" w:rsidRPr="000E3724" w:rsidRDefault="0037359F" w:rsidP="00BA6031">
            <w:pPr>
              <w:pStyle w:val="TAL"/>
            </w:pPr>
            <w:r w:rsidRPr="000E3724">
              <w:t>5) Supported max # simultaneous NZP-CSI-RS resources per CC</w:t>
            </w:r>
          </w:p>
          <w:p w14:paraId="3B1007B4" w14:textId="77777777" w:rsidR="0037359F" w:rsidRPr="000E3724" w:rsidRDefault="0037359F" w:rsidP="00BA6031">
            <w:pPr>
              <w:pStyle w:val="TAL"/>
            </w:pPr>
            <w:r w:rsidRPr="000E3724">
              <w:t>6) Supported max total # of CSI-RS ports in simultaneous NZP-CSI-RS resources in active BWPs across all CCs</w:t>
            </w:r>
          </w:p>
          <w:p w14:paraId="710468DE" w14:textId="77777777" w:rsidR="0037359F" w:rsidRPr="000E3724" w:rsidRDefault="0037359F" w:rsidP="00BA6031">
            <w:pPr>
              <w:pStyle w:val="TAL"/>
            </w:pPr>
            <w:r w:rsidRPr="000E3724">
              <w:t>7) Supported max total # of CSI-RS ports in simultaneous NZP-CSI-RS resources per CC</w:t>
            </w:r>
          </w:p>
        </w:tc>
      </w:tr>
      <w:tr w:rsidR="0037359F" w:rsidRPr="000E3724" w14:paraId="40E6706A" w14:textId="77777777" w:rsidTr="00BA6031">
        <w:trPr>
          <w:trHeight w:val="696"/>
        </w:trPr>
        <w:tc>
          <w:tcPr>
            <w:tcW w:w="2279" w:type="dxa"/>
            <w:vMerge/>
          </w:tcPr>
          <w:p w14:paraId="6BE7D4AB" w14:textId="77777777" w:rsidR="0037359F" w:rsidRPr="000E3724" w:rsidRDefault="0037359F" w:rsidP="00BA6031">
            <w:pPr>
              <w:pStyle w:val="TAL"/>
            </w:pPr>
          </w:p>
        </w:tc>
        <w:tc>
          <w:tcPr>
            <w:tcW w:w="6307" w:type="dxa"/>
            <w:vMerge/>
          </w:tcPr>
          <w:p w14:paraId="37D6A78C" w14:textId="77777777" w:rsidR="0037359F" w:rsidRPr="000E3724" w:rsidRDefault="0037359F" w:rsidP="00BA6031">
            <w:pPr>
              <w:pStyle w:val="TAL"/>
            </w:pPr>
          </w:p>
        </w:tc>
      </w:tr>
    </w:tbl>
    <w:p w14:paraId="63736214" w14:textId="77777777" w:rsidR="0037359F" w:rsidRDefault="0037359F" w:rsidP="0037359F">
      <w:pPr>
        <w:pStyle w:val="a0"/>
        <w:rPr>
          <w:rFonts w:ascii="Times New Roman" w:hAnsi="Times New Roman"/>
        </w:rPr>
      </w:pPr>
    </w:p>
    <w:p w14:paraId="586F916E" w14:textId="71C89B0A" w:rsidR="0037359F" w:rsidRDefault="0037359F" w:rsidP="003E742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ake the </w:t>
      </w:r>
      <w:r>
        <w:rPr>
          <w:rFonts w:ascii="Times New Roman" w:eastAsiaTheme="minorEastAsia" w:hAnsi="Times New Roman" w:hint="eastAsia"/>
          <w:lang w:eastAsia="zh-CN"/>
        </w:rPr>
        <w:t>a</w:t>
      </w:r>
      <w:r>
        <w:rPr>
          <w:rFonts w:ascii="Times New Roman" w:eastAsiaTheme="minorEastAsia" w:hAnsi="Times New Roman"/>
          <w:lang w:eastAsia="zh-CN"/>
        </w:rPr>
        <w:t xml:space="preserve">bove </w:t>
      </w:r>
      <w:r>
        <w:rPr>
          <w:rFonts w:ascii="Times New Roman" w:eastAsiaTheme="minorEastAsia" w:hAnsi="Times New Roman"/>
          <w:lang w:eastAsia="zh-CN"/>
        </w:rPr>
        <w:t xml:space="preserve">2-33 as an example, if the 38.214 definition of </w:t>
      </w:r>
      <w:r>
        <w:rPr>
          <w:rFonts w:ascii="Times New Roman" w:eastAsiaTheme="minorEastAsia" w:hAnsi="Times New Roman"/>
          <w:lang w:eastAsia="zh-CN"/>
        </w:rPr>
        <w:t>active CSI-RS ports and CSI-RS resources are not clarified, then the counting of 2-33 may take the CSI-RS for beam measurement into account, which would cause huge configuration restriction.</w:t>
      </w:r>
    </w:p>
    <w:p w14:paraId="27CB1FEC" w14:textId="4B7B68C8" w:rsidR="0037359F" w:rsidRPr="0037359F" w:rsidRDefault="0037359F" w:rsidP="003E742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Thus the following proposal should be adopted.</w:t>
      </w:r>
    </w:p>
    <w:tbl>
      <w:tblPr>
        <w:tblStyle w:val="af7"/>
        <w:tblW w:w="0" w:type="auto"/>
        <w:tblLook w:val="04A0" w:firstRow="1" w:lastRow="0" w:firstColumn="1" w:lastColumn="0" w:noHBand="0" w:noVBand="1"/>
      </w:tblPr>
      <w:tblGrid>
        <w:gridCol w:w="9060"/>
      </w:tblGrid>
      <w:tr w:rsidR="00D463F6" w14:paraId="3E38262C" w14:textId="77777777" w:rsidTr="00D463F6">
        <w:tc>
          <w:tcPr>
            <w:tcW w:w="9060" w:type="dxa"/>
          </w:tcPr>
          <w:p w14:paraId="0D6A3321" w14:textId="464A2648" w:rsidR="00D463F6" w:rsidRDefault="00D463F6" w:rsidP="00F14973">
            <w:pPr>
              <w:spacing w:before="120" w:after="120"/>
              <w:jc w:val="both"/>
              <w:rPr>
                <w:rFonts w:ascii="Times New Roman" w:eastAsiaTheme="minorEastAsia" w:hAnsi="Times New Roman"/>
                <w:lang w:eastAsia="zh-CN"/>
              </w:rPr>
            </w:pPr>
            <w:r w:rsidRPr="00D463F6">
              <w:rPr>
                <w:rFonts w:ascii="Times New Roman" w:eastAsiaTheme="minorEastAsia" w:hAnsi="Times New Roman"/>
                <w:lang w:eastAsia="zh-CN"/>
              </w:rPr>
              <w:t>If a CSI-RS resource</w:t>
            </w:r>
            <w:r>
              <w:rPr>
                <w:rFonts w:ascii="Times New Roman" w:eastAsiaTheme="minorEastAsia" w:hAnsi="Times New Roman"/>
                <w:lang w:eastAsia="zh-CN"/>
              </w:rPr>
              <w:t xml:space="preserve"> </w:t>
            </w:r>
            <w:r w:rsidR="00D754B9">
              <w:rPr>
                <w:rFonts w:ascii="Times New Roman" w:eastAsiaTheme="minorEastAsia" w:hAnsi="Times New Roman"/>
                <w:color w:val="FF0000"/>
                <w:lang w:eastAsia="zh-CN"/>
              </w:rPr>
              <w:t>measured</w:t>
            </w:r>
            <w:r>
              <w:rPr>
                <w:rFonts w:ascii="Times New Roman" w:eastAsiaTheme="minorEastAsia" w:hAnsi="Times New Roman"/>
                <w:color w:val="FF0000"/>
                <w:lang w:eastAsia="zh-CN"/>
              </w:rPr>
              <w:t xml:space="preserve"> with</w:t>
            </w:r>
            <w:r w:rsidR="00D754B9">
              <w:rPr>
                <w:rFonts w:ascii="Times New Roman" w:eastAsiaTheme="minorEastAsia" w:hAnsi="Times New Roman"/>
                <w:color w:val="FF0000"/>
                <w:lang w:eastAsia="zh-CN"/>
              </w:rPr>
              <w:t>in</w:t>
            </w:r>
            <w:r w:rsidRPr="00D463F6">
              <w:rPr>
                <w:rFonts w:ascii="Times New Roman" w:eastAsiaTheme="minorEastAsia" w:hAnsi="Times New Roman"/>
                <w:color w:val="FF0000"/>
                <w:lang w:eastAsia="zh-CN"/>
              </w:rPr>
              <w:t xml:space="preserve"> active BWP</w:t>
            </w:r>
            <w:r w:rsidRPr="00D463F6">
              <w:rPr>
                <w:rFonts w:ascii="Times New Roman" w:eastAsiaTheme="minorEastAsia" w:hAnsi="Times New Roman"/>
                <w:lang w:eastAsia="zh-CN"/>
              </w:rPr>
              <w:t xml:space="preserve"> is referred N times by one or more CSI </w:t>
            </w:r>
            <w:r w:rsidR="00F14973">
              <w:rPr>
                <w:rFonts w:ascii="Times New Roman" w:eastAsiaTheme="minorEastAsia" w:hAnsi="Times New Roman"/>
                <w:lang w:eastAsia="zh-CN"/>
              </w:rPr>
              <w:t>R</w:t>
            </w:r>
            <w:r w:rsidRPr="00D463F6">
              <w:rPr>
                <w:rFonts w:ascii="Times New Roman" w:eastAsiaTheme="minorEastAsia" w:hAnsi="Times New Roman"/>
                <w:lang w:eastAsia="zh-CN"/>
              </w:rPr>
              <w:t xml:space="preserve">eporting </w:t>
            </w:r>
            <w:r w:rsidR="00F14973">
              <w:rPr>
                <w:rFonts w:ascii="Times New Roman" w:eastAsiaTheme="minorEastAsia" w:hAnsi="Times New Roman"/>
                <w:lang w:eastAsia="zh-CN"/>
              </w:rPr>
              <w:t>S</w:t>
            </w:r>
            <w:r w:rsidRPr="00D463F6">
              <w:rPr>
                <w:rFonts w:ascii="Times New Roman" w:eastAsiaTheme="minorEastAsia" w:hAnsi="Times New Roman"/>
                <w:lang w:eastAsia="zh-CN"/>
              </w:rPr>
              <w:t>ettings</w:t>
            </w:r>
            <w:r>
              <w:rPr>
                <w:rFonts w:ascii="Times New Roman" w:eastAsiaTheme="minorEastAsia" w:hAnsi="Times New Roman"/>
                <w:lang w:eastAsia="zh-CN"/>
              </w:rPr>
              <w:t xml:space="preserve"> </w:t>
            </w:r>
            <w:r w:rsidRPr="00D463F6">
              <w:rPr>
                <w:rFonts w:ascii="Times New Roman" w:eastAsiaTheme="minorEastAsia" w:hAnsi="Times New Roman"/>
                <w:color w:val="FF0000"/>
                <w:lang w:eastAsia="zh-CN"/>
              </w:rPr>
              <w:t xml:space="preserve">with </w:t>
            </w:r>
            <w:r w:rsidRPr="00D463F6">
              <w:rPr>
                <w:rFonts w:ascii="Times New Roman" w:eastAsia="MS Mincho" w:hAnsi="Times New Roman"/>
                <w:i/>
                <w:color w:val="FF0000"/>
              </w:rPr>
              <w:t>reportQuantity</w:t>
            </w:r>
            <w:r w:rsidRPr="00D463F6">
              <w:rPr>
                <w:rFonts w:ascii="Times New Roman" w:eastAsiaTheme="minorEastAsia" w:hAnsi="Times New Roman"/>
                <w:color w:val="FF0000"/>
                <w:lang w:eastAsia="zh-CN"/>
              </w:rPr>
              <w:t xml:space="preserve"> set to 'cri-RI-PMI-CQI ', 'cri-RI-i1', 'cri-RI-i1-CQI', 'cri-RI-CQI', or 'cri-RI-LI-PMI-CQI</w:t>
            </w:r>
            <w:r w:rsidRPr="00D463F6">
              <w:rPr>
                <w:rFonts w:eastAsia="MS Mincho"/>
                <w:color w:val="FF0000"/>
              </w:rPr>
              <w:t>'</w:t>
            </w:r>
            <w:r w:rsidRPr="00D463F6">
              <w:rPr>
                <w:rFonts w:ascii="Times New Roman" w:eastAsiaTheme="minorEastAsia" w:hAnsi="Times New Roman"/>
                <w:lang w:eastAsia="zh-CN"/>
              </w:rPr>
              <w:t>, the CSI-RS resource and the CSI-RS ports within the CSI-RS resource are counted N times.</w:t>
            </w:r>
            <w:r>
              <w:rPr>
                <w:rFonts w:ascii="Times New Roman" w:eastAsiaTheme="minorEastAsia" w:hAnsi="Times New Roman"/>
                <w:lang w:eastAsia="zh-CN"/>
              </w:rPr>
              <w:t xml:space="preserve"> </w:t>
            </w:r>
            <w:r w:rsidRPr="00D463F6">
              <w:rPr>
                <w:rFonts w:ascii="Times New Roman" w:eastAsiaTheme="minorEastAsia" w:hAnsi="Times New Roman"/>
                <w:color w:val="FF0000"/>
                <w:lang w:eastAsia="zh-CN"/>
              </w:rPr>
              <w:t>Otherwise, the CSI-RS resource is not counted.</w:t>
            </w:r>
          </w:p>
        </w:tc>
      </w:tr>
    </w:tbl>
    <w:p w14:paraId="55050546" w14:textId="65FD3BE4" w:rsidR="0037359F" w:rsidRPr="0037359F" w:rsidRDefault="0037359F" w:rsidP="00886DA5">
      <w:pPr>
        <w:spacing w:before="120" w:after="120"/>
        <w:jc w:val="both"/>
        <w:rPr>
          <w:rFonts w:ascii="Times New Roman" w:eastAsiaTheme="minorEastAsia" w:hAnsi="Times New Roman" w:hint="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propose the corresponding CR in our companion contribution R1-2003360.</w:t>
      </w:r>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FFC5D9" w14:textId="2F5FC527" w:rsidR="00D754B9"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D754B9">
        <w:rPr>
          <w:rFonts w:ascii="Times New Roman" w:eastAsia="宋体" w:hAnsi="Times New Roman"/>
          <w:lang w:eastAsia="zh-CN"/>
        </w:rPr>
        <w:t>the following text update is proposed to address the unclear description of port and CSI-RS resource occupation in 38.214</w:t>
      </w:r>
      <w:r>
        <w:rPr>
          <w:rFonts w:ascii="Times New Roman" w:eastAsia="宋体" w:hAnsi="Times New Roman"/>
          <w:lang w:eastAsia="zh-CN"/>
        </w:rPr>
        <w:t>:</w:t>
      </w:r>
    </w:p>
    <w:tbl>
      <w:tblPr>
        <w:tblStyle w:val="af7"/>
        <w:tblW w:w="0" w:type="auto"/>
        <w:tblLook w:val="04A0" w:firstRow="1" w:lastRow="0" w:firstColumn="1" w:lastColumn="0" w:noHBand="0" w:noVBand="1"/>
      </w:tblPr>
      <w:tblGrid>
        <w:gridCol w:w="9060"/>
      </w:tblGrid>
      <w:tr w:rsidR="00D754B9" w14:paraId="00379D73" w14:textId="77777777" w:rsidTr="002123C4">
        <w:tc>
          <w:tcPr>
            <w:tcW w:w="9060" w:type="dxa"/>
          </w:tcPr>
          <w:p w14:paraId="0A8DE284" w14:textId="77777777" w:rsidR="00D754B9" w:rsidRDefault="00D754B9" w:rsidP="002123C4">
            <w:pPr>
              <w:spacing w:before="120" w:after="120"/>
              <w:jc w:val="both"/>
              <w:rPr>
                <w:rFonts w:ascii="Times New Roman" w:eastAsiaTheme="minorEastAsia" w:hAnsi="Times New Roman"/>
                <w:lang w:eastAsia="zh-CN"/>
              </w:rPr>
            </w:pPr>
            <w:r w:rsidRPr="00D463F6">
              <w:rPr>
                <w:rFonts w:ascii="Times New Roman" w:eastAsiaTheme="minorEastAsia" w:hAnsi="Times New Roman"/>
                <w:lang w:eastAsia="zh-CN"/>
              </w:rPr>
              <w:t>If a CSI-RS resource</w:t>
            </w:r>
            <w:r>
              <w:rPr>
                <w:rFonts w:ascii="Times New Roman" w:eastAsiaTheme="minorEastAsia" w:hAnsi="Times New Roman"/>
                <w:lang w:eastAsia="zh-CN"/>
              </w:rPr>
              <w:t xml:space="preserve"> </w:t>
            </w:r>
            <w:r>
              <w:rPr>
                <w:rFonts w:ascii="Times New Roman" w:eastAsiaTheme="minorEastAsia" w:hAnsi="Times New Roman"/>
                <w:color w:val="FF0000"/>
                <w:lang w:eastAsia="zh-CN"/>
              </w:rPr>
              <w:t>measured within</w:t>
            </w:r>
            <w:r w:rsidRPr="00D463F6">
              <w:rPr>
                <w:rFonts w:ascii="Times New Roman" w:eastAsiaTheme="minorEastAsia" w:hAnsi="Times New Roman"/>
                <w:color w:val="FF0000"/>
                <w:lang w:eastAsia="zh-CN"/>
              </w:rPr>
              <w:t xml:space="preserve"> active BWP</w:t>
            </w:r>
            <w:r w:rsidRPr="00D463F6">
              <w:rPr>
                <w:rFonts w:ascii="Times New Roman" w:eastAsiaTheme="minorEastAsia" w:hAnsi="Times New Roman"/>
                <w:lang w:eastAsia="zh-CN"/>
              </w:rPr>
              <w:t xml:space="preserve"> is referred N times by one or more CSI reporting settings</w:t>
            </w:r>
            <w:r>
              <w:rPr>
                <w:rFonts w:ascii="Times New Roman" w:eastAsiaTheme="minorEastAsia" w:hAnsi="Times New Roman"/>
                <w:lang w:eastAsia="zh-CN"/>
              </w:rPr>
              <w:t xml:space="preserve"> </w:t>
            </w:r>
            <w:r w:rsidRPr="00D463F6">
              <w:rPr>
                <w:rFonts w:ascii="Times New Roman" w:eastAsiaTheme="minorEastAsia" w:hAnsi="Times New Roman"/>
                <w:color w:val="FF0000"/>
                <w:lang w:eastAsia="zh-CN"/>
              </w:rPr>
              <w:t xml:space="preserve">with </w:t>
            </w:r>
            <w:r w:rsidRPr="00D463F6">
              <w:rPr>
                <w:rFonts w:ascii="Times New Roman" w:eastAsia="MS Mincho" w:hAnsi="Times New Roman"/>
                <w:i/>
                <w:color w:val="FF0000"/>
              </w:rPr>
              <w:t>reportQuantity</w:t>
            </w:r>
            <w:r w:rsidRPr="00D463F6">
              <w:rPr>
                <w:rFonts w:ascii="Times New Roman" w:eastAsiaTheme="minorEastAsia" w:hAnsi="Times New Roman"/>
                <w:color w:val="FF0000"/>
                <w:lang w:eastAsia="zh-CN"/>
              </w:rPr>
              <w:t xml:space="preserve"> set to 'cri-RI-PMI-CQI ', 'cri-RI-i1', 'cri-RI-i1-CQI', 'cri-RI-CQI', or 'cri-RI-LI-PMI-CQI</w:t>
            </w:r>
            <w:r w:rsidRPr="00D463F6">
              <w:rPr>
                <w:rFonts w:eastAsia="MS Mincho"/>
                <w:color w:val="FF0000"/>
              </w:rPr>
              <w:t>'</w:t>
            </w:r>
            <w:r w:rsidRPr="00D463F6">
              <w:rPr>
                <w:rFonts w:ascii="Times New Roman" w:eastAsiaTheme="minorEastAsia" w:hAnsi="Times New Roman"/>
                <w:lang w:eastAsia="zh-CN"/>
              </w:rPr>
              <w:t>, the CSI-RS resource and the CSI-RS ports within the CSI-RS resource are counted N times.</w:t>
            </w:r>
            <w:r>
              <w:rPr>
                <w:rFonts w:ascii="Times New Roman" w:eastAsiaTheme="minorEastAsia" w:hAnsi="Times New Roman"/>
                <w:lang w:eastAsia="zh-CN"/>
              </w:rPr>
              <w:t xml:space="preserve"> </w:t>
            </w:r>
            <w:r w:rsidRPr="00D463F6">
              <w:rPr>
                <w:rFonts w:ascii="Times New Roman" w:eastAsiaTheme="minorEastAsia" w:hAnsi="Times New Roman"/>
                <w:color w:val="FF0000"/>
                <w:lang w:eastAsia="zh-CN"/>
              </w:rPr>
              <w:t>Otherwise, the CSI-RS resource is not counted.</w:t>
            </w:r>
          </w:p>
        </w:tc>
      </w:tr>
    </w:tbl>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6B24DF" w14:textId="77777777" w:rsidR="00210E18" w:rsidRPr="00CB14F1" w:rsidRDefault="00210E18" w:rsidP="00210E18">
      <w:pPr>
        <w:pStyle w:val="a0"/>
        <w:numPr>
          <w:ilvl w:val="0"/>
          <w:numId w:val="58"/>
        </w:numPr>
        <w:rPr>
          <w:rFonts w:ascii="Times New Roman" w:eastAsia="宋体" w:hAnsi="Times New Roman"/>
          <w:lang w:eastAsia="zh-CN"/>
        </w:rPr>
      </w:pPr>
      <w:bookmarkStart w:id="4" w:name="_Ref37264654"/>
      <w:bookmarkStart w:id="5" w:name="_Ref37264640"/>
      <w:r>
        <w:rPr>
          <w:rFonts w:ascii="Times New Roman" w:hAnsi="Times New Roman"/>
        </w:rPr>
        <w:t>3GPP TS 38.214 Rel-15</w:t>
      </w:r>
      <w:r w:rsidRPr="00EA655A">
        <w:rPr>
          <w:rFonts w:ascii="Times New Roman" w:hAnsi="Times New Roman"/>
        </w:rPr>
        <w:t xml:space="preserve">: "NR; Physical layer procedures for </w:t>
      </w:r>
      <w:r>
        <w:rPr>
          <w:rFonts w:ascii="Times New Roman" w:hAnsi="Times New Roman"/>
        </w:rPr>
        <w:t>data</w:t>
      </w:r>
      <w:r w:rsidRPr="00EA655A">
        <w:rPr>
          <w:rFonts w:ascii="Times New Roman" w:hAnsi="Times New Roman"/>
        </w:rPr>
        <w:t>".</w:t>
      </w:r>
      <w:bookmarkEnd w:id="4"/>
    </w:p>
    <w:p w14:paraId="24F05667" w14:textId="61C1812E" w:rsidR="00EA655A" w:rsidRPr="00EA655A" w:rsidRDefault="00EA655A" w:rsidP="00EA655A">
      <w:pPr>
        <w:pStyle w:val="a0"/>
        <w:numPr>
          <w:ilvl w:val="0"/>
          <w:numId w:val="58"/>
        </w:numP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GPP TS 38.331</w:t>
      </w:r>
      <w:r w:rsidR="00CB14F1">
        <w:rPr>
          <w:rFonts w:ascii="Times New Roman" w:eastAsia="宋体" w:hAnsi="Times New Roman"/>
          <w:lang w:eastAsia="zh-CN"/>
        </w:rPr>
        <w:t xml:space="preserve"> Rel-15</w:t>
      </w:r>
      <w:r>
        <w:rPr>
          <w:rFonts w:ascii="Times New Roman" w:eastAsia="宋体" w:hAnsi="Times New Roman"/>
          <w:lang w:eastAsia="zh-CN"/>
        </w:rPr>
        <w:t xml:space="preserve">: </w:t>
      </w:r>
      <w:r w:rsidRPr="00EA655A">
        <w:rPr>
          <w:rFonts w:ascii="Times New Roman" w:hAnsi="Times New Roman"/>
        </w:rPr>
        <w:t>"NR; Radio Resource Control (RRC) protocol specification".</w:t>
      </w:r>
      <w:bookmarkEnd w:id="5"/>
    </w:p>
    <w:p w14:paraId="7768B771" w14:textId="53278F04" w:rsidR="00CB14F1" w:rsidRPr="00914565" w:rsidRDefault="00CB14F1" w:rsidP="00CB14F1">
      <w:pPr>
        <w:pStyle w:val="a0"/>
        <w:numPr>
          <w:ilvl w:val="0"/>
          <w:numId w:val="58"/>
        </w:numPr>
        <w:rPr>
          <w:rFonts w:ascii="Times New Roman" w:hAnsi="Times New Roman"/>
        </w:rPr>
      </w:pPr>
      <w:bookmarkStart w:id="6" w:name="_Ref37264706"/>
      <w:r w:rsidRPr="00EA655A">
        <w:rPr>
          <w:rFonts w:ascii="Times New Roman" w:hAnsi="Times New Roman"/>
        </w:rPr>
        <w:t>3GPP TS 38.</w:t>
      </w:r>
      <w:r w:rsidR="007C6B94">
        <w:rPr>
          <w:rFonts w:ascii="Times New Roman" w:hAnsi="Times New Roman"/>
        </w:rPr>
        <w:t>306</w:t>
      </w:r>
      <w:r>
        <w:rPr>
          <w:rFonts w:ascii="Times New Roman" w:hAnsi="Times New Roman"/>
        </w:rPr>
        <w:t xml:space="preserve"> Rel-15</w:t>
      </w:r>
      <w:r w:rsidRPr="00EA655A">
        <w:rPr>
          <w:rFonts w:ascii="Times New Roman" w:hAnsi="Times New Roman"/>
        </w:rPr>
        <w:t>: "</w:t>
      </w:r>
      <w:r w:rsidR="00914565" w:rsidRPr="00914565">
        <w:rPr>
          <w:rFonts w:ascii="Times New Roman" w:hAnsi="Times New Roman"/>
        </w:rPr>
        <w:t xml:space="preserve"> </w:t>
      </w:r>
      <w:r w:rsidR="00914565" w:rsidRPr="00EA655A">
        <w:rPr>
          <w:rFonts w:ascii="Times New Roman" w:hAnsi="Times New Roman"/>
        </w:rPr>
        <w:t>NR;</w:t>
      </w:r>
      <w:r w:rsidR="00914565">
        <w:rPr>
          <w:rFonts w:ascii="Times New Roman" w:hAnsi="Times New Roman"/>
        </w:rPr>
        <w:t xml:space="preserve"> </w:t>
      </w:r>
      <w:r w:rsidR="00914565" w:rsidRPr="00914565">
        <w:rPr>
          <w:rFonts w:ascii="Times New Roman" w:hAnsi="Times New Roman"/>
        </w:rPr>
        <w:t>User Equipment (UE) radio access capabilities</w:t>
      </w:r>
      <w:r w:rsidR="00914565" w:rsidRPr="00EA655A">
        <w:rPr>
          <w:rFonts w:ascii="Times New Roman" w:hAnsi="Times New Roman"/>
        </w:rPr>
        <w:t xml:space="preserve"> </w:t>
      </w:r>
      <w:r w:rsidRPr="00EA655A">
        <w:rPr>
          <w:rFonts w:ascii="Times New Roman" w:hAnsi="Times New Roman"/>
        </w:rPr>
        <w:t>".</w:t>
      </w:r>
      <w:bookmarkEnd w:id="6"/>
    </w:p>
    <w:p w14:paraId="2FA67774" w14:textId="731458C4" w:rsidR="00914565" w:rsidRPr="007C6B94" w:rsidRDefault="00914565" w:rsidP="00CB14F1">
      <w:pPr>
        <w:pStyle w:val="a0"/>
        <w:numPr>
          <w:ilvl w:val="0"/>
          <w:numId w:val="58"/>
        </w:numP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GPP TR 38.822 Rel-15</w:t>
      </w:r>
      <w:r w:rsidRPr="00914565">
        <w:rPr>
          <w:rFonts w:ascii="Times New Roman" w:hAnsi="Times New Roman"/>
        </w:rPr>
        <w:t xml:space="preserve">: </w:t>
      </w:r>
      <w:r w:rsidRPr="00EA655A">
        <w:rPr>
          <w:rFonts w:ascii="Times New Roman" w:hAnsi="Times New Roman"/>
        </w:rPr>
        <w:t>"</w:t>
      </w:r>
      <w:r w:rsidRPr="00914565">
        <w:rPr>
          <w:rFonts w:ascii="Times New Roman" w:hAnsi="Times New Roman"/>
        </w:rPr>
        <w:t xml:space="preserve"> NR; User Equipment (UE) feature list</w:t>
      </w:r>
      <w:r w:rsidRPr="00EA655A">
        <w:rPr>
          <w:rFonts w:ascii="Times New Roman" w:hAnsi="Times New Roman"/>
        </w:rPr>
        <w:t xml:space="preserve"> ".</w:t>
      </w:r>
    </w:p>
    <w:p w14:paraId="62D1A413" w14:textId="41199AF9" w:rsidR="00914565" w:rsidRPr="00914565" w:rsidRDefault="00914565" w:rsidP="00914565">
      <w:pPr>
        <w:pStyle w:val="ZT"/>
        <w:framePr w:wrap="auto" w:hAnchor="text" w:yAlign="inline"/>
        <w:ind w:left="420" w:right="400"/>
        <w:jc w:val="center"/>
        <w:rPr>
          <w:rFonts w:ascii="Times New Roman" w:eastAsia="MS Mincho" w:hAnsi="Times New Roman"/>
          <w:b w:val="0"/>
          <w:sz w:val="20"/>
          <w:szCs w:val="24"/>
          <w:lang w:val="en-US"/>
        </w:rPr>
      </w:pPr>
    </w:p>
    <w:p w14:paraId="3BAEF5EF" w14:textId="647162C8" w:rsidR="007C6B94" w:rsidRDefault="007C6B94" w:rsidP="007C6B94">
      <w:pPr>
        <w:pStyle w:val="a0"/>
        <w:rPr>
          <w:rFonts w:ascii="Times New Roman" w:hAnsi="Times New Roman"/>
        </w:rPr>
      </w:pPr>
      <w:bookmarkStart w:id="7" w:name="_GoBack"/>
      <w:bookmarkEnd w:id="7"/>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F9A5D" w14:textId="77777777" w:rsidR="006549E3" w:rsidRDefault="006549E3">
      <w:r>
        <w:separator/>
      </w:r>
    </w:p>
  </w:endnote>
  <w:endnote w:type="continuationSeparator" w:id="0">
    <w:p w14:paraId="6E7A64C1" w14:textId="77777777" w:rsidR="006549E3" w:rsidRDefault="0065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EF8AA" w14:textId="77777777" w:rsidR="006549E3" w:rsidRDefault="006549E3">
      <w:r>
        <w:separator/>
      </w:r>
    </w:p>
  </w:footnote>
  <w:footnote w:type="continuationSeparator" w:id="0">
    <w:p w14:paraId="1A0FB61C" w14:textId="77777777" w:rsidR="006549E3" w:rsidRDefault="006549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7370E3"/>
    <w:multiLevelType w:val="hybridMultilevel"/>
    <w:tmpl w:val="1464AC5C"/>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3"/>
  </w:num>
  <w:num w:numId="3">
    <w:abstractNumId w:val="35"/>
  </w:num>
  <w:num w:numId="4">
    <w:abstractNumId w:val="15"/>
  </w:num>
  <w:num w:numId="5">
    <w:abstractNumId w:val="19"/>
  </w:num>
  <w:num w:numId="6">
    <w:abstractNumId w:val="30"/>
  </w:num>
  <w:num w:numId="7">
    <w:abstractNumId w:val="17"/>
  </w:num>
  <w:num w:numId="8">
    <w:abstractNumId w:val="26"/>
  </w:num>
  <w:num w:numId="9">
    <w:abstractNumId w:val="34"/>
  </w:num>
  <w:num w:numId="10">
    <w:abstractNumId w:val="8"/>
  </w:num>
  <w:num w:numId="11">
    <w:abstractNumId w:val="25"/>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2"/>
  </w:num>
  <w:num w:numId="16">
    <w:abstractNumId w:val="0"/>
  </w:num>
  <w:num w:numId="17">
    <w:abstractNumId w:val="10"/>
  </w:num>
  <w:num w:numId="18">
    <w:abstractNumId w:val="18"/>
  </w:num>
  <w:num w:numId="19">
    <w:abstractNumId w:val="20"/>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6"/>
  </w:num>
  <w:num w:numId="23">
    <w:abstractNumId w:val="11"/>
  </w:num>
  <w:num w:numId="24">
    <w:abstractNumId w:val="39"/>
  </w:num>
  <w:num w:numId="25">
    <w:abstractNumId w:val="16"/>
  </w:num>
  <w:num w:numId="26">
    <w:abstractNumId w:val="2"/>
  </w:num>
  <w:num w:numId="27">
    <w:abstractNumId w:val="28"/>
  </w:num>
  <w:num w:numId="28">
    <w:abstractNumId w:val="22"/>
  </w:num>
  <w:num w:numId="29">
    <w:abstractNumId w:val="4"/>
  </w:num>
  <w:num w:numId="30">
    <w:abstractNumId w:val="14"/>
  </w:num>
  <w:num w:numId="31">
    <w:abstractNumId w:val="38"/>
  </w:num>
  <w:num w:numId="32">
    <w:abstractNumId w:val="21"/>
  </w:num>
  <w:num w:numId="33">
    <w:abstractNumId w:val="7"/>
  </w:num>
  <w:num w:numId="34">
    <w:abstractNumId w:val="33"/>
  </w:num>
  <w:num w:numId="35">
    <w:abstractNumId w:val="39"/>
  </w:num>
  <w:num w:numId="36">
    <w:abstractNumId w:val="42"/>
  </w:num>
  <w:num w:numId="37">
    <w:abstractNumId w:val="39"/>
  </w:num>
  <w:num w:numId="38">
    <w:abstractNumId w:val="39"/>
  </w:num>
  <w:num w:numId="39">
    <w:abstractNumId w:val="39"/>
  </w:num>
  <w:num w:numId="40">
    <w:abstractNumId w:val="39"/>
  </w:num>
  <w:num w:numId="41">
    <w:abstractNumId w:val="39"/>
  </w:num>
  <w:num w:numId="42">
    <w:abstractNumId w:val="39"/>
  </w:num>
  <w:num w:numId="43">
    <w:abstractNumId w:val="29"/>
  </w:num>
  <w:num w:numId="44">
    <w:abstractNumId w:val="24"/>
  </w:num>
  <w:num w:numId="45">
    <w:abstractNumId w:val="13"/>
  </w:num>
  <w:num w:numId="46">
    <w:abstractNumId w:val="9"/>
  </w:num>
  <w:num w:numId="47">
    <w:abstractNumId w:val="31"/>
  </w:num>
  <w:num w:numId="48">
    <w:abstractNumId w:val="39"/>
  </w:num>
  <w:num w:numId="49">
    <w:abstractNumId w:val="39"/>
  </w:num>
  <w:num w:numId="50">
    <w:abstractNumId w:val="39"/>
  </w:num>
  <w:num w:numId="51">
    <w:abstractNumId w:val="43"/>
  </w:num>
  <w:num w:numId="52">
    <w:abstractNumId w:val="39"/>
  </w:num>
  <w:num w:numId="53">
    <w:abstractNumId w:val="3"/>
  </w:num>
  <w:num w:numId="54">
    <w:abstractNumId w:val="32"/>
  </w:num>
  <w:num w:numId="55">
    <w:abstractNumId w:val="39"/>
  </w:num>
  <w:num w:numId="56">
    <w:abstractNumId w:val="39"/>
  </w:num>
  <w:num w:numId="57">
    <w:abstractNumId w:val="5"/>
  </w:num>
  <w:num w:numId="58">
    <w:abstractNumId w:val="36"/>
  </w:num>
  <w:num w:numId="59">
    <w:abstractNumId w:val="37"/>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e"/>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9">
    <w:name w:val="Emphasis"/>
    <w:qFormat/>
    <w:rsid w:val="00F149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867</Words>
  <Characters>4946</Characters>
  <Application>Microsoft Office Word</Application>
  <DocSecurity>0</DocSecurity>
  <Lines>41</Lines>
  <Paragraphs>11</Paragraphs>
  <ScaleCrop>false</ScaleCrop>
  <Company>Vivo</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孙鹏</cp:lastModifiedBy>
  <cp:revision>5</cp:revision>
  <cp:lastPrinted>2011-08-03T09:36:00Z</cp:lastPrinted>
  <dcterms:created xsi:type="dcterms:W3CDTF">2020-05-12T13:47:00Z</dcterms:created>
  <dcterms:modified xsi:type="dcterms:W3CDTF">2020-05-15T11:05:00Z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